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ОЯШИНСКОГО СЕЛЬСОВЕТА БОЛОТНИНСКОГО РАЙОНА </w:t>
      </w:r>
    </w:p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2-я сессия пятого созыва </w:t>
      </w:r>
    </w:p>
    <w:p w:rsidR="0065557D" w:rsidRDefault="0065557D" w:rsidP="006555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5557D" w:rsidRDefault="0065557D" w:rsidP="006555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28.10.2015 года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Ояш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№ 2</w:t>
      </w:r>
    </w:p>
    <w:p w:rsidR="0065557D" w:rsidRDefault="0065557D" w:rsidP="006555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</w:t>
      </w:r>
    </w:p>
    <w:p w:rsidR="0065557D" w:rsidRDefault="0065557D" w:rsidP="0065557D">
      <w:pPr>
        <w:pStyle w:val="Style43"/>
        <w:widowControl/>
        <w:spacing w:line="240" w:lineRule="auto"/>
        <w:ind w:firstLine="0"/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FF748C">
        <w:rPr>
          <w:rStyle w:val="FontStyle57"/>
          <w:rFonts w:ascii="Times New Roman" w:hAnsi="Times New Roman"/>
          <w:sz w:val="28"/>
          <w:szCs w:val="28"/>
        </w:rPr>
        <w:t xml:space="preserve">Об объявлении конкурса по отбору кандидатур на должность </w:t>
      </w:r>
    </w:p>
    <w:p w:rsidR="0065557D" w:rsidRPr="00FF748C" w:rsidRDefault="0065557D" w:rsidP="0065557D">
      <w:pPr>
        <w:pStyle w:val="Style43"/>
        <w:widowControl/>
        <w:spacing w:line="240" w:lineRule="auto"/>
        <w:ind w:firstLine="0"/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FF748C">
        <w:rPr>
          <w:rStyle w:val="FontStyle57"/>
          <w:rFonts w:ascii="Times New Roman" w:hAnsi="Times New Roman"/>
          <w:sz w:val="28"/>
          <w:szCs w:val="28"/>
        </w:rPr>
        <w:t>Главы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FF748C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F748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t xml:space="preserve"> </w:t>
      </w:r>
      <w:r w:rsidRPr="00FF748C">
        <w:rPr>
          <w:rStyle w:val="FontStyle57"/>
          <w:rFonts w:ascii="Times New Roman" w:hAnsi="Times New Roman"/>
          <w:sz w:val="28"/>
          <w:szCs w:val="28"/>
        </w:rPr>
        <w:t>и формировании конкурсной комиссии</w:t>
      </w:r>
    </w:p>
    <w:p w:rsidR="0065557D" w:rsidRPr="00C00E48" w:rsidRDefault="0065557D" w:rsidP="0065557D">
      <w:pPr>
        <w:jc w:val="center"/>
        <w:rPr>
          <w:rFonts w:ascii="Times New Roman" w:hAnsi="Times New Roman"/>
          <w:sz w:val="10"/>
          <w:szCs w:val="10"/>
        </w:rPr>
      </w:pPr>
    </w:p>
    <w:p w:rsidR="0065557D" w:rsidRDefault="0065557D" w:rsidP="0065557D">
      <w:pPr>
        <w:pStyle w:val="Style7"/>
        <w:widowControl/>
        <w:tabs>
          <w:tab w:val="left" w:leader="underscore" w:pos="2977"/>
          <w:tab w:val="left" w:leader="underscore" w:pos="7230"/>
        </w:tabs>
        <w:spacing w:before="168"/>
        <w:ind w:left="12" w:right="19" w:firstLine="708"/>
        <w:rPr>
          <w:rStyle w:val="FontStyle57"/>
          <w:rFonts w:ascii="Times New Roman" w:hAnsi="Times New Roman"/>
          <w:sz w:val="28"/>
          <w:szCs w:val="28"/>
        </w:rPr>
      </w:pPr>
      <w:proofErr w:type="gramStart"/>
      <w:r w:rsidRPr="00FF748C">
        <w:rPr>
          <w:rStyle w:val="FontStyle57"/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</w:t>
      </w:r>
      <w:r>
        <w:rPr>
          <w:rStyle w:val="FontStyle57"/>
          <w:rFonts w:ascii="Times New Roman" w:hAnsi="Times New Roman"/>
          <w:sz w:val="28"/>
          <w:szCs w:val="28"/>
        </w:rPr>
        <w:t>ОЗ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области», на основании статьи</w:t>
      </w:r>
      <w:r>
        <w:rPr>
          <w:rStyle w:val="FontStyle57"/>
          <w:rFonts w:ascii="Times New Roman" w:hAnsi="Times New Roman"/>
          <w:sz w:val="28"/>
          <w:szCs w:val="28"/>
        </w:rPr>
        <w:t xml:space="preserve"> 26 У</w:t>
      </w:r>
      <w:r w:rsidRPr="00FF748C">
        <w:rPr>
          <w:rStyle w:val="FontStyle57"/>
          <w:rFonts w:ascii="Times New Roman" w:hAnsi="Times New Roman"/>
          <w:sz w:val="28"/>
          <w:szCs w:val="28"/>
        </w:rPr>
        <w:t>става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 Новосибирской области, </w:t>
      </w:r>
      <w:r w:rsidRPr="00FF748C">
        <w:rPr>
          <w:rStyle w:val="FontStyle57"/>
          <w:rFonts w:ascii="Times New Roman" w:hAnsi="Times New Roman"/>
          <w:sz w:val="28"/>
          <w:szCs w:val="28"/>
        </w:rPr>
        <w:t>пункта</w:t>
      </w:r>
      <w:r>
        <w:rPr>
          <w:rStyle w:val="FontStyle57"/>
          <w:rFonts w:ascii="Times New Roman" w:hAnsi="Times New Roman"/>
          <w:sz w:val="28"/>
          <w:szCs w:val="28"/>
        </w:rPr>
        <w:t xml:space="preserve"> 2.2;</w:t>
      </w:r>
      <w:proofErr w:type="gramEnd"/>
      <w:r>
        <w:rPr>
          <w:rStyle w:val="FontStyle57"/>
          <w:rFonts w:ascii="Times New Roman" w:hAnsi="Times New Roman"/>
          <w:sz w:val="28"/>
          <w:szCs w:val="28"/>
        </w:rPr>
        <w:t xml:space="preserve"> 4.2 </w:t>
      </w:r>
      <w:r w:rsidRPr="00FF748C">
        <w:rPr>
          <w:rStyle w:val="FontStyle57"/>
          <w:rFonts w:ascii="Times New Roman" w:hAnsi="Times New Roman"/>
          <w:sz w:val="28"/>
          <w:szCs w:val="28"/>
        </w:rPr>
        <w:t>Положения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о порядке проведения конкурса по отбору кандидатур на должность Главы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утвержденного решением </w:t>
      </w:r>
      <w:r>
        <w:rPr>
          <w:rStyle w:val="FontStyle57"/>
          <w:rFonts w:ascii="Times New Roman" w:hAnsi="Times New Roman"/>
          <w:sz w:val="28"/>
          <w:szCs w:val="28"/>
        </w:rPr>
        <w:t xml:space="preserve">64 сессии </w:t>
      </w:r>
      <w:r w:rsidRPr="00FF748C">
        <w:rPr>
          <w:rStyle w:val="FontStyle57"/>
          <w:rFonts w:ascii="Times New Roman" w:hAnsi="Times New Roman"/>
          <w:sz w:val="28"/>
          <w:szCs w:val="28"/>
        </w:rPr>
        <w:t>С</w:t>
      </w:r>
      <w:r>
        <w:rPr>
          <w:rStyle w:val="FontStyle57"/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(четвертого созыва)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от 21.08.2015 № 1, Совет депутатов</w:t>
      </w:r>
    </w:p>
    <w:p w:rsidR="0065557D" w:rsidRPr="00FF748C" w:rsidRDefault="0065557D" w:rsidP="0065557D">
      <w:pPr>
        <w:pStyle w:val="Style7"/>
        <w:widowControl/>
        <w:tabs>
          <w:tab w:val="left" w:leader="underscore" w:pos="2977"/>
          <w:tab w:val="left" w:leader="underscore" w:pos="7230"/>
        </w:tabs>
        <w:spacing w:before="168"/>
        <w:ind w:left="12" w:right="19" w:hanging="12"/>
        <w:jc w:val="left"/>
        <w:rPr>
          <w:rStyle w:val="FontStyle57"/>
          <w:rFonts w:ascii="Times New Roman" w:hAnsi="Times New Roman"/>
          <w:sz w:val="28"/>
          <w:szCs w:val="28"/>
        </w:rPr>
      </w:pPr>
      <w:r w:rsidRPr="00FF748C">
        <w:rPr>
          <w:rStyle w:val="FontStyle57"/>
          <w:rFonts w:ascii="Times New Roman" w:hAnsi="Times New Roman"/>
          <w:sz w:val="28"/>
          <w:szCs w:val="28"/>
        </w:rPr>
        <w:t>РЕШИЛ:</w:t>
      </w:r>
    </w:p>
    <w:p w:rsidR="0065557D" w:rsidRDefault="0065557D" w:rsidP="0065557D">
      <w:pPr>
        <w:pStyle w:val="Style6"/>
        <w:widowControl/>
        <w:tabs>
          <w:tab w:val="left" w:pos="254"/>
          <w:tab w:val="left" w:leader="underscore" w:pos="7982"/>
        </w:tabs>
        <w:spacing w:before="24" w:line="240" w:lineRule="auto"/>
        <w:ind w:left="38" w:firstLine="682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1. </w:t>
      </w:r>
      <w:r w:rsidRPr="00FF748C">
        <w:rPr>
          <w:rStyle w:val="FontStyle57"/>
          <w:rFonts w:ascii="Times New Roman" w:hAnsi="Times New Roman"/>
          <w:sz w:val="28"/>
          <w:szCs w:val="28"/>
        </w:rPr>
        <w:t>Объявить конкурс по отбору кандидатур на должность Главы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5557D" w:rsidRPr="00FF748C" w:rsidRDefault="0065557D" w:rsidP="0065557D">
      <w:pPr>
        <w:pStyle w:val="Style6"/>
        <w:widowControl/>
        <w:tabs>
          <w:tab w:val="left" w:pos="254"/>
          <w:tab w:val="left" w:leader="underscore" w:pos="7982"/>
        </w:tabs>
        <w:spacing w:before="24" w:line="240" w:lineRule="auto"/>
        <w:ind w:left="38" w:firstLine="682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>2.</w:t>
      </w:r>
      <w:r w:rsidRPr="00FF748C">
        <w:rPr>
          <w:rStyle w:val="FontStyle57"/>
          <w:rFonts w:ascii="Times New Roman" w:hAnsi="Times New Roman"/>
          <w:sz w:val="28"/>
          <w:szCs w:val="28"/>
        </w:rPr>
        <w:t>Опубликовать объявление о проведении конкурса по отбору кандидатур на должность Главы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в </w:t>
      </w:r>
      <w:r>
        <w:rPr>
          <w:rStyle w:val="FontStyle57"/>
          <w:rFonts w:ascii="Times New Roman" w:hAnsi="Times New Roman"/>
          <w:sz w:val="28"/>
          <w:szCs w:val="28"/>
        </w:rPr>
        <w:t xml:space="preserve">«Официальном вестнике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сельсовета» </w:t>
      </w:r>
      <w:r w:rsidRPr="00FF748C">
        <w:rPr>
          <w:rStyle w:val="FontStyle57"/>
          <w:rFonts w:ascii="Times New Roman" w:hAnsi="Times New Roman"/>
          <w:sz w:val="28"/>
          <w:szCs w:val="28"/>
        </w:rPr>
        <w:t>и на официальном сайт</w:t>
      </w:r>
      <w:r>
        <w:rPr>
          <w:rStyle w:val="FontStyle57"/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</w:t>
      </w:r>
      <w:r w:rsidRPr="00FF748C">
        <w:rPr>
          <w:rStyle w:val="FontStyle57"/>
          <w:rFonts w:ascii="Times New Roman" w:hAnsi="Times New Roman"/>
          <w:sz w:val="28"/>
          <w:szCs w:val="28"/>
        </w:rPr>
        <w:t>(приложение 1).</w:t>
      </w:r>
    </w:p>
    <w:p w:rsidR="0065557D" w:rsidRPr="00FF748C" w:rsidRDefault="0065557D" w:rsidP="0065557D">
      <w:pPr>
        <w:pStyle w:val="Style6"/>
        <w:widowControl/>
        <w:tabs>
          <w:tab w:val="left" w:pos="254"/>
          <w:tab w:val="left" w:leader="underscore" w:pos="4822"/>
        </w:tabs>
        <w:spacing w:before="84" w:line="240" w:lineRule="auto"/>
        <w:ind w:left="19" w:right="12" w:firstLine="701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3. </w:t>
      </w:r>
      <w:r w:rsidRPr="00FF748C">
        <w:rPr>
          <w:rStyle w:val="FontStyle57"/>
          <w:rFonts w:ascii="Times New Roman" w:hAnsi="Times New Roman"/>
          <w:sz w:val="28"/>
          <w:szCs w:val="28"/>
        </w:rPr>
        <w:t>Назначить от Совета депутатов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F748C">
        <w:rPr>
          <w:rStyle w:val="FontStyle58"/>
          <w:rFonts w:ascii="Times New Roman" w:hAnsi="Times New Roman"/>
          <w:sz w:val="28"/>
          <w:szCs w:val="28"/>
        </w:rPr>
        <w:t xml:space="preserve"> </w:t>
      </w:r>
      <w:r w:rsidRPr="00FF748C">
        <w:rPr>
          <w:rStyle w:val="FontStyle57"/>
          <w:rFonts w:ascii="Times New Roman" w:hAnsi="Times New Roman"/>
          <w:sz w:val="28"/>
          <w:szCs w:val="28"/>
        </w:rPr>
        <w:t>половину членов конкурсной комиссии согласно при</w:t>
      </w:r>
      <w:r w:rsidRPr="00FF748C">
        <w:rPr>
          <w:rStyle w:val="FontStyle57"/>
          <w:rFonts w:ascii="Times New Roman" w:hAnsi="Times New Roman"/>
          <w:sz w:val="28"/>
          <w:szCs w:val="28"/>
        </w:rPr>
        <w:softHyphen/>
        <w:t>ложению 2 к настоящему Решению.</w:t>
      </w:r>
    </w:p>
    <w:p w:rsidR="0065557D" w:rsidRDefault="0065557D" w:rsidP="0065557D">
      <w:pPr>
        <w:pStyle w:val="Style6"/>
        <w:widowControl/>
        <w:tabs>
          <w:tab w:val="left" w:pos="254"/>
          <w:tab w:val="left" w:leader="underscore" w:pos="3758"/>
        </w:tabs>
        <w:spacing w:before="58"/>
        <w:ind w:firstLine="72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4. </w:t>
      </w:r>
      <w:r w:rsidRPr="00FF748C">
        <w:rPr>
          <w:rStyle w:val="FontStyle57"/>
          <w:rFonts w:ascii="Times New Roman" w:hAnsi="Times New Roman"/>
          <w:sz w:val="28"/>
          <w:szCs w:val="28"/>
        </w:rPr>
        <w:t>Конкурсной комиссии обеспечить проведение конкурсного отбора кандидатов на должность Главы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области.</w:t>
      </w:r>
      <w:r w:rsidRPr="00FF748C">
        <w:rPr>
          <w:rStyle w:val="FontStyle57"/>
          <w:rFonts w:ascii="Times New Roman" w:hAnsi="Times New Roman"/>
          <w:sz w:val="28"/>
          <w:szCs w:val="28"/>
        </w:rPr>
        <w:tab/>
      </w:r>
    </w:p>
    <w:p w:rsidR="0065557D" w:rsidRPr="00FF748C" w:rsidRDefault="0065557D" w:rsidP="0065557D">
      <w:pPr>
        <w:pStyle w:val="Style6"/>
        <w:widowControl/>
        <w:tabs>
          <w:tab w:val="left" w:pos="254"/>
          <w:tab w:val="left" w:leader="underscore" w:pos="3758"/>
        </w:tabs>
        <w:spacing w:before="58"/>
        <w:ind w:firstLine="72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5.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>
        <w:rPr>
          <w:rStyle w:val="FontStyle57"/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F748C">
        <w:rPr>
          <w:rStyle w:val="FontStyle57"/>
          <w:rFonts w:ascii="Times New Roman" w:hAnsi="Times New Roman"/>
          <w:sz w:val="28"/>
          <w:szCs w:val="28"/>
        </w:rPr>
        <w:t>.</w:t>
      </w:r>
    </w:p>
    <w:p w:rsidR="0065557D" w:rsidRPr="00FF748C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6. </w:t>
      </w:r>
      <w:r w:rsidRPr="00FF748C">
        <w:rPr>
          <w:rStyle w:val="FontStyle57"/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lastRenderedPageBreak/>
        <w:t xml:space="preserve">7. </w:t>
      </w:r>
      <w:r w:rsidRPr="00FF748C">
        <w:rPr>
          <w:rStyle w:val="FontStyle57"/>
          <w:rFonts w:ascii="Times New Roman" w:hAnsi="Times New Roman"/>
          <w:sz w:val="28"/>
          <w:szCs w:val="28"/>
        </w:rPr>
        <w:t xml:space="preserve">Настоящее Решение подлежит опубликованию </w:t>
      </w:r>
      <w:r>
        <w:rPr>
          <w:rStyle w:val="FontStyle57"/>
          <w:rFonts w:ascii="Times New Roman" w:hAnsi="Times New Roman"/>
          <w:sz w:val="28"/>
          <w:szCs w:val="28"/>
        </w:rPr>
        <w:t xml:space="preserve">в «Официальном вестнике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сельсовета» </w:t>
      </w:r>
      <w:r w:rsidRPr="00FF748C">
        <w:rPr>
          <w:rStyle w:val="FontStyle57"/>
          <w:rFonts w:ascii="Times New Roman" w:hAnsi="Times New Roman"/>
          <w:sz w:val="28"/>
          <w:szCs w:val="28"/>
        </w:rPr>
        <w:t>и на официальном сайте</w:t>
      </w:r>
      <w:r>
        <w:rPr>
          <w:rStyle w:val="FontStyle57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района.</w:t>
      </w: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                              Ж.В.Чуфарова</w:t>
      </w: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Style w:val="FontStyle57"/>
          <w:rFonts w:ascii="Times New Roman" w:hAnsi="Times New Roman"/>
          <w:sz w:val="28"/>
          <w:szCs w:val="28"/>
        </w:rPr>
      </w:pPr>
    </w:p>
    <w:p w:rsidR="0065557D" w:rsidRDefault="0065557D" w:rsidP="0065557D">
      <w:pPr>
        <w:pStyle w:val="Style6"/>
        <w:widowControl/>
        <w:tabs>
          <w:tab w:val="left" w:pos="254"/>
        </w:tabs>
        <w:spacing w:before="82" w:line="240" w:lineRule="auto"/>
        <w:ind w:firstLine="720"/>
        <w:rPr>
          <w:rFonts w:ascii="Times New Roman" w:hAnsi="Times New Roman"/>
        </w:rPr>
      </w:pPr>
    </w:p>
    <w:p w:rsidR="0065557D" w:rsidRDefault="0065557D" w:rsidP="0065557D">
      <w:pPr>
        <w:spacing w:after="0"/>
        <w:jc w:val="right"/>
        <w:rPr>
          <w:rStyle w:val="FontStyle57"/>
          <w:rFonts w:ascii="Times New Roman" w:hAnsi="Times New Roman"/>
          <w:sz w:val="28"/>
          <w:szCs w:val="28"/>
        </w:rPr>
      </w:pPr>
      <w:r w:rsidRPr="00702B75">
        <w:rPr>
          <w:rStyle w:val="FontStyle57"/>
          <w:rFonts w:ascii="Times New Roman" w:hAnsi="Times New Roman"/>
          <w:sz w:val="28"/>
          <w:szCs w:val="28"/>
        </w:rPr>
        <w:lastRenderedPageBreak/>
        <w:t>Приложение 1 к Решению Совета депутатов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</w:p>
    <w:p w:rsidR="0065557D" w:rsidRDefault="0065557D" w:rsidP="0065557D">
      <w:pPr>
        <w:spacing w:after="0"/>
        <w:ind w:left="2124" w:firstLine="708"/>
        <w:jc w:val="right"/>
        <w:rPr>
          <w:rStyle w:val="FontStyle57"/>
          <w:rFonts w:ascii="Times New Roman" w:hAnsi="Times New Roman"/>
          <w:sz w:val="28"/>
          <w:szCs w:val="28"/>
        </w:rPr>
      </w:pPr>
      <w:proofErr w:type="spellStart"/>
      <w:r>
        <w:rPr>
          <w:rStyle w:val="FontStyle57"/>
          <w:rFonts w:ascii="Times New Roman" w:hAnsi="Times New Roman"/>
          <w:sz w:val="28"/>
          <w:szCs w:val="28"/>
        </w:rPr>
        <w:t>Ояшинского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района</w:t>
      </w:r>
    </w:p>
    <w:p w:rsidR="0065557D" w:rsidRPr="00D45ED4" w:rsidRDefault="0065557D" w:rsidP="0065557D">
      <w:pPr>
        <w:spacing w:after="0"/>
        <w:ind w:left="2124" w:firstLine="708"/>
        <w:jc w:val="right"/>
        <w:rPr>
          <w:rFonts w:ascii="Times New Roman" w:hAnsi="Times New Roman" w:cs="Cambria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Новосибирской области </w:t>
      </w:r>
      <w:r w:rsidRPr="00702B75">
        <w:rPr>
          <w:rStyle w:val="FontStyle78"/>
          <w:rFonts w:ascii="Times New Roman" w:hAnsi="Times New Roman"/>
          <w:sz w:val="28"/>
          <w:szCs w:val="28"/>
        </w:rPr>
        <w:br/>
      </w:r>
      <w:r>
        <w:rPr>
          <w:rStyle w:val="FontStyle57"/>
          <w:rFonts w:ascii="Times New Roman" w:hAnsi="Times New Roman"/>
          <w:sz w:val="28"/>
          <w:szCs w:val="28"/>
        </w:rPr>
        <w:t xml:space="preserve">от 28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FontStyle57"/>
            <w:rFonts w:ascii="Times New Roman" w:hAnsi="Times New Roman"/>
            <w:sz w:val="28"/>
            <w:szCs w:val="28"/>
          </w:rPr>
          <w:t>2015 г</w:t>
        </w:r>
      </w:smartTag>
      <w:r>
        <w:rPr>
          <w:rStyle w:val="FontStyle57"/>
          <w:rFonts w:ascii="Times New Roman" w:hAnsi="Times New Roman"/>
          <w:sz w:val="28"/>
          <w:szCs w:val="28"/>
        </w:rPr>
        <w:t xml:space="preserve">. №  </w:t>
      </w:r>
      <w:r w:rsidRPr="0065557D">
        <w:rPr>
          <w:rStyle w:val="FontStyle57"/>
          <w:rFonts w:ascii="Times New Roman" w:hAnsi="Times New Roman"/>
          <w:sz w:val="28"/>
          <w:szCs w:val="28"/>
        </w:rPr>
        <w:t>2</w:t>
      </w:r>
    </w:p>
    <w:p w:rsidR="0065557D" w:rsidRDefault="0065557D" w:rsidP="0065557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 конкурса по отбору кандидатур на должность </w:t>
      </w:r>
      <w:r w:rsidRPr="00CB7488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557D" w:rsidRPr="00CB7488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CB7488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Новосибирской области объявляет конкурс по отбору кандидатур на должность Главы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CB7488">
        <w:rPr>
          <w:rFonts w:ascii="Times New Roman" w:hAnsi="Times New Roman"/>
          <w:sz w:val="24"/>
          <w:szCs w:val="24"/>
        </w:rPr>
        <w:t xml:space="preserve">Дата, время и место проведения конкурса: </w:t>
      </w:r>
      <w:r>
        <w:rPr>
          <w:rFonts w:ascii="Times New Roman" w:hAnsi="Times New Roman"/>
          <w:sz w:val="24"/>
          <w:szCs w:val="24"/>
        </w:rPr>
        <w:t>18</w:t>
      </w:r>
      <w:r w:rsidRPr="00CB7488">
        <w:rPr>
          <w:rFonts w:ascii="Times New Roman" w:hAnsi="Times New Roman"/>
          <w:sz w:val="24"/>
          <w:szCs w:val="24"/>
        </w:rPr>
        <w:t xml:space="preserve"> ноября 2015года, </w:t>
      </w:r>
      <w:r w:rsidRPr="006A427B">
        <w:rPr>
          <w:rFonts w:ascii="Times New Roman" w:hAnsi="Times New Roman"/>
          <w:sz w:val="24"/>
          <w:szCs w:val="24"/>
        </w:rPr>
        <w:t>начало в 14-00</w:t>
      </w:r>
      <w:r w:rsidRPr="00CB7488">
        <w:rPr>
          <w:rFonts w:ascii="Times New Roman" w:hAnsi="Times New Roman"/>
          <w:sz w:val="24"/>
          <w:szCs w:val="24"/>
        </w:rPr>
        <w:t xml:space="preserve"> часов в здании администрации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по адресу с.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</w:t>
      </w:r>
      <w:proofErr w:type="spellEnd"/>
      <w:r w:rsidRPr="00CB7488">
        <w:rPr>
          <w:rFonts w:ascii="Times New Roman" w:hAnsi="Times New Roman"/>
          <w:sz w:val="24"/>
          <w:szCs w:val="24"/>
        </w:rPr>
        <w:t>, ул. Советская № 12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>
        <w:rPr>
          <w:rFonts w:ascii="Times New Roman" w:hAnsi="Times New Roman"/>
          <w:sz w:val="24"/>
          <w:szCs w:val="24"/>
        </w:rPr>
        <w:t>Ояшинского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(далее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 xml:space="preserve">андидаты), установленным Положением о порядке проведения конкурса по отбору кандидатур на должность </w:t>
      </w:r>
      <w:r w:rsidRPr="00CB7488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утвержденным решением 64 сессии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Ояшинского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21 августа 2015 года № 1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число требований к кандидатам на должность </w:t>
      </w:r>
      <w:r w:rsidRPr="00CB7488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CB7488">
        <w:rPr>
          <w:rFonts w:ascii="Times New Roman" w:hAnsi="Times New Roman"/>
          <w:sz w:val="24"/>
          <w:szCs w:val="24"/>
        </w:rPr>
        <w:t>Ояшинского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748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CB748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конкурсе необходимо </w:t>
      </w:r>
      <w:proofErr w:type="gramStart"/>
      <w:r w:rsidRPr="006A427B">
        <w:rPr>
          <w:rFonts w:ascii="Times New Roman" w:hAnsi="Times New Roman"/>
          <w:sz w:val="24"/>
          <w:szCs w:val="24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>следующие документы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1) личное заявление (приложение 1);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 xml:space="preserve">2) две фотографии размером 3 </w:t>
      </w:r>
      <w:proofErr w:type="spellStart"/>
      <w:r w:rsidRPr="00AC6373">
        <w:rPr>
          <w:rFonts w:ascii="Times New Roman" w:hAnsi="Times New Roman"/>
          <w:bCs/>
          <w:sz w:val="24"/>
          <w:szCs w:val="24"/>
        </w:rPr>
        <w:t>x</w:t>
      </w:r>
      <w:proofErr w:type="spellEnd"/>
      <w:r w:rsidRPr="00AC6373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C6373">
          <w:rPr>
            <w:rFonts w:ascii="Times New Roman" w:hAnsi="Times New Roman"/>
            <w:bCs/>
            <w:sz w:val="24"/>
            <w:szCs w:val="24"/>
          </w:rPr>
          <w:t>4 см</w:t>
        </w:r>
      </w:smartTag>
      <w:r w:rsidRPr="00AC6373">
        <w:rPr>
          <w:rFonts w:ascii="Times New Roman" w:hAnsi="Times New Roman"/>
          <w:bCs/>
          <w:sz w:val="24"/>
          <w:szCs w:val="24"/>
        </w:rPr>
        <w:t>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3) собственноручно заполненную и подписанную  анкету (приложение 2);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4) паспорт или документ, заменяющий паспорт гражданина;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 xml:space="preserve">5) программу развития муниципального образования (предложения по улучшению качества жизни населения в  </w:t>
      </w:r>
      <w:proofErr w:type="spellStart"/>
      <w:r w:rsidRPr="00AC6373">
        <w:rPr>
          <w:rFonts w:ascii="Times New Roman" w:hAnsi="Times New Roman"/>
          <w:color w:val="000000"/>
          <w:sz w:val="24"/>
          <w:szCs w:val="24"/>
        </w:rPr>
        <w:t>Ояшинского</w:t>
      </w:r>
      <w:proofErr w:type="spellEnd"/>
      <w:r w:rsidRPr="00AC6373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AC6373">
        <w:rPr>
          <w:rFonts w:ascii="Times New Roman" w:hAnsi="Times New Roman"/>
          <w:color w:val="000000"/>
          <w:sz w:val="24"/>
          <w:szCs w:val="24"/>
        </w:rPr>
        <w:t>Болотнинского</w:t>
      </w:r>
      <w:proofErr w:type="spellEnd"/>
      <w:r w:rsidRPr="00AC6373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6) документы, подтверждающие стаж работы: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7) документы об образовании;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>9) обязательство в случае его избрания Главой поселения прекратить деятельность, несовместимую со статусом Главы поселения;</w:t>
      </w:r>
    </w:p>
    <w:p w:rsidR="0065557D" w:rsidRPr="00AC6373" w:rsidRDefault="0065557D" w:rsidP="0065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373">
        <w:rPr>
          <w:rFonts w:ascii="Times New Roman" w:hAnsi="Times New Roman"/>
          <w:bCs/>
          <w:sz w:val="24"/>
          <w:szCs w:val="24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</w:t>
      </w:r>
      <w:r w:rsidRPr="00AC6373">
        <w:rPr>
          <w:rFonts w:ascii="Times New Roman" w:hAnsi="Times New Roman"/>
          <w:bCs/>
          <w:sz w:val="24"/>
          <w:szCs w:val="24"/>
        </w:rPr>
        <w:lastRenderedPageBreak/>
        <w:t>собственности), о вкладах в банках, ценных бумагах. Указанные сведения представляются по форме, предусмотренной указом Президента Российской Федерации.</w:t>
      </w:r>
    </w:p>
    <w:p w:rsidR="0065557D" w:rsidRPr="00AC6373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C6373">
        <w:rPr>
          <w:rFonts w:ascii="Times New Roman" w:hAnsi="Times New Roman"/>
          <w:sz w:val="24"/>
          <w:szCs w:val="24"/>
        </w:rPr>
        <w:t>11)сведения  о принадлежащем кандидату, его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 указанное имущество, об обязательствах имущественного 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</w:t>
      </w:r>
      <w:proofErr w:type="gramEnd"/>
    </w:p>
    <w:p w:rsidR="0065557D" w:rsidRPr="00AC6373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AC6373">
        <w:rPr>
          <w:rFonts w:ascii="Times New Roman" w:hAnsi="Times New Roman"/>
          <w:sz w:val="24"/>
          <w:szCs w:val="24"/>
        </w:rPr>
        <w:t>12) сведения о своих расходах, а также о расходах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</w:t>
      </w:r>
      <w:proofErr w:type="gramStart"/>
      <w:r w:rsidRPr="00AC6373">
        <w:rPr>
          <w:rFonts w:ascii="Times New Roman" w:hAnsi="Times New Roman"/>
          <w:sz w:val="24"/>
          <w:szCs w:val="24"/>
        </w:rPr>
        <w:t>й(</w:t>
      </w:r>
      <w:proofErr w:type="gramEnd"/>
      <w:r w:rsidRPr="00AC6373">
        <w:rPr>
          <w:rFonts w:ascii="Times New Roman" w:hAnsi="Times New Roman"/>
          <w:sz w:val="24"/>
          <w:szCs w:val="24"/>
        </w:rPr>
        <w:t xml:space="preserve"> долей участия, паев в уставных ( складочных) капиталах организаций), совершенной в течение последних трех лет, если сумма сделки превышает общий 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65557D" w:rsidRPr="00AC6373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AC6373">
        <w:rPr>
          <w:rFonts w:ascii="Times New Roman" w:hAnsi="Times New Roman"/>
          <w:sz w:val="24"/>
          <w:szCs w:val="24"/>
        </w:rPr>
        <w:t>13) письменное уведомление кандидата о том, что он не имеет счетов (вкладов)</w:t>
      </w:r>
      <w:proofErr w:type="gramStart"/>
      <w:r w:rsidRPr="00AC6373">
        <w:rPr>
          <w:rFonts w:ascii="Times New Roman" w:hAnsi="Times New Roman"/>
          <w:sz w:val="24"/>
          <w:szCs w:val="24"/>
        </w:rPr>
        <w:t>,н</w:t>
      </w:r>
      <w:proofErr w:type="gramEnd"/>
      <w:r w:rsidRPr="00AC6373">
        <w:rPr>
          <w:rFonts w:ascii="Times New Roman" w:hAnsi="Times New Roman"/>
          <w:sz w:val="24"/>
          <w:szCs w:val="24"/>
        </w:rPr>
        <w:t xml:space="preserve">е хранит наличные денежные средства и ценности в иностранных банках, расположенных за пределами территории Российской Федерации, не владеет и ( или) не используется иностранными финансовыми инструментами. </w:t>
      </w:r>
    </w:p>
    <w:p w:rsidR="0065557D" w:rsidRPr="00AC6373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AC6373">
        <w:rPr>
          <w:rFonts w:ascii="Times New Roman" w:hAnsi="Times New Roman"/>
          <w:sz w:val="24"/>
          <w:szCs w:val="24"/>
        </w:rPr>
        <w:t>Документы предоставляются  кандидатом лично. Копии представленных документов должны быть заверены нотариально или кадровыми службами по месту работы.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  <w:r w:rsidRPr="00AC6373">
        <w:rPr>
          <w:rFonts w:ascii="Times New Roman" w:hAnsi="Times New Roman"/>
          <w:sz w:val="24"/>
          <w:szCs w:val="24"/>
        </w:rPr>
        <w:t>Прием документов производится с 29 октября 2015 года  по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AC6373">
        <w:rPr>
          <w:rFonts w:ascii="Times New Roman" w:hAnsi="Times New Roman"/>
          <w:sz w:val="24"/>
          <w:szCs w:val="24"/>
        </w:rPr>
        <w:t xml:space="preserve"> ноября 2015 года по адресу: 633364, Новосибирская область, </w:t>
      </w:r>
      <w:proofErr w:type="spellStart"/>
      <w:r w:rsidRPr="00AC637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AC6373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AC6373">
        <w:rPr>
          <w:rFonts w:ascii="Times New Roman" w:hAnsi="Times New Roman"/>
          <w:sz w:val="24"/>
          <w:szCs w:val="24"/>
        </w:rPr>
        <w:t>Ояш</w:t>
      </w:r>
      <w:proofErr w:type="spellEnd"/>
      <w:r w:rsidRPr="00AC6373">
        <w:rPr>
          <w:rFonts w:ascii="Times New Roman" w:hAnsi="Times New Roman"/>
          <w:sz w:val="24"/>
          <w:szCs w:val="24"/>
        </w:rPr>
        <w:t>, ул. Советская № 12 понедельни</w:t>
      </w:r>
      <w:proofErr w:type="gramStart"/>
      <w:r w:rsidRPr="00AC6373">
        <w:rPr>
          <w:rFonts w:ascii="Times New Roman" w:hAnsi="Times New Roman"/>
          <w:sz w:val="24"/>
          <w:szCs w:val="24"/>
        </w:rPr>
        <w:t>к-</w:t>
      </w:r>
      <w:proofErr w:type="gramEnd"/>
      <w:r w:rsidRPr="00AC6373">
        <w:rPr>
          <w:rFonts w:ascii="Times New Roman" w:hAnsi="Times New Roman"/>
          <w:sz w:val="24"/>
          <w:szCs w:val="24"/>
        </w:rPr>
        <w:t xml:space="preserve"> пятница с 9-00 до 1</w:t>
      </w:r>
      <w:r>
        <w:rPr>
          <w:rFonts w:ascii="Times New Roman" w:hAnsi="Times New Roman"/>
          <w:sz w:val="24"/>
          <w:szCs w:val="24"/>
        </w:rPr>
        <w:t>7-</w:t>
      </w:r>
      <w:r w:rsidRPr="00AC6373">
        <w:rPr>
          <w:rFonts w:ascii="Times New Roman" w:hAnsi="Times New Roman"/>
          <w:sz w:val="24"/>
          <w:szCs w:val="24"/>
        </w:rPr>
        <w:t xml:space="preserve">00 часов, перерыв на обед с 13-00 до 14-00 часов, выходные дни: суббота, воскресенье. Контактный телефон для получения информации 8-383-49-41303  </w:t>
      </w: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65557D" w:rsidRPr="00AC6373" w:rsidRDefault="0065557D" w:rsidP="0065557D">
      <w:pPr>
        <w:jc w:val="both"/>
        <w:rPr>
          <w:rFonts w:ascii="Times New Roman" w:hAnsi="Times New Roman"/>
          <w:sz w:val="24"/>
          <w:szCs w:val="24"/>
        </w:rPr>
      </w:pPr>
    </w:p>
    <w:p w:rsidR="00724E0B" w:rsidRDefault="00724E0B"/>
    <w:sectPr w:rsidR="00724E0B" w:rsidSect="00D3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118"/>
    <w:multiLevelType w:val="hybridMultilevel"/>
    <w:tmpl w:val="C818B844"/>
    <w:lvl w:ilvl="0" w:tplc="317E3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57D"/>
    <w:rsid w:val="0065557D"/>
    <w:rsid w:val="0072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5557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557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5557D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557D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65557D"/>
    <w:rPr>
      <w:rFonts w:ascii="Cambria" w:hAnsi="Cambria" w:cs="Cambria"/>
      <w:i/>
      <w:iCs/>
      <w:sz w:val="20"/>
      <w:szCs w:val="20"/>
    </w:rPr>
  </w:style>
  <w:style w:type="character" w:customStyle="1" w:styleId="FontStyle78">
    <w:name w:val="Font Style78"/>
    <w:uiPriority w:val="99"/>
    <w:rsid w:val="0065557D"/>
    <w:rPr>
      <w:rFonts w:ascii="Cambria" w:hAnsi="Cambria" w:cs="Cambri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2015-10-28T10:32:00Z</dcterms:created>
  <dcterms:modified xsi:type="dcterms:W3CDTF">2015-10-28T10:42:00Z</dcterms:modified>
</cp:coreProperties>
</file>