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4C5" w:rsidRPr="00F464C5" w:rsidRDefault="00F464C5" w:rsidP="00F464C5">
      <w:pPr>
        <w:shd w:val="clear" w:color="auto" w:fill="FFFFFF"/>
        <w:spacing w:after="0" w:line="240" w:lineRule="auto"/>
        <w:outlineLvl w:val="0"/>
        <w:rPr>
          <w:rFonts w:ascii="Arial" w:eastAsia="Times New Roman" w:hAnsi="Arial" w:cs="Arial"/>
          <w:color w:val="000000"/>
          <w:kern w:val="36"/>
          <w:sz w:val="48"/>
          <w:szCs w:val="48"/>
          <w:lang w:eastAsia="ru-RU"/>
        </w:rPr>
      </w:pPr>
      <w:bookmarkStart w:id="0" w:name="_GoBack"/>
      <w:bookmarkEnd w:id="0"/>
      <w:r w:rsidRPr="00F464C5">
        <w:rPr>
          <w:rFonts w:ascii="Arial" w:eastAsia="Times New Roman" w:hAnsi="Arial" w:cs="Arial"/>
          <w:color w:val="000000"/>
          <w:kern w:val="36"/>
          <w:sz w:val="48"/>
          <w:szCs w:val="48"/>
          <w:lang w:eastAsia="ru-RU"/>
        </w:rPr>
        <w:t>Юридическая ответственность</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Употребление наркотических веществ без назначения врача не является уголовным преступлением</w:t>
      </w:r>
      <w:r w:rsidR="00E66462">
        <w:rPr>
          <w:rFonts w:ascii="Arial" w:eastAsia="Times New Roman" w:hAnsi="Arial" w:cs="Arial"/>
          <w:color w:val="000000"/>
          <w:sz w:val="24"/>
          <w:szCs w:val="24"/>
          <w:lang w:eastAsia="ru-RU"/>
        </w:rPr>
        <w:t xml:space="preserve">. Однако в этом случае наступает административная ответственность по статье 6.9 </w:t>
      </w:r>
      <w:r w:rsidR="00E66462" w:rsidRPr="00E66462">
        <w:rPr>
          <w:rFonts w:ascii="Arial" w:eastAsia="Times New Roman" w:hAnsi="Arial" w:cs="Arial"/>
          <w:color w:val="000000"/>
          <w:sz w:val="24"/>
          <w:szCs w:val="24"/>
          <w:lang w:eastAsia="ru-RU"/>
        </w:rPr>
        <w:t>Кодекс</w:t>
      </w:r>
      <w:r w:rsidR="00E66462">
        <w:rPr>
          <w:rFonts w:ascii="Arial" w:eastAsia="Times New Roman" w:hAnsi="Arial" w:cs="Arial"/>
          <w:color w:val="000000"/>
          <w:sz w:val="24"/>
          <w:szCs w:val="24"/>
          <w:lang w:eastAsia="ru-RU"/>
        </w:rPr>
        <w:t>а</w:t>
      </w:r>
      <w:r w:rsidR="00E66462" w:rsidRPr="00E66462">
        <w:rPr>
          <w:rFonts w:ascii="Arial" w:eastAsia="Times New Roman" w:hAnsi="Arial" w:cs="Arial"/>
          <w:color w:val="000000"/>
          <w:sz w:val="24"/>
          <w:szCs w:val="24"/>
          <w:lang w:eastAsia="ru-RU"/>
        </w:rPr>
        <w:t xml:space="preserve"> Российской Федерации об административных правонарушениях</w:t>
      </w:r>
      <w:r w:rsidRPr="00F464C5">
        <w:rPr>
          <w:rFonts w:ascii="Arial" w:eastAsia="Times New Roman" w:hAnsi="Arial" w:cs="Arial"/>
          <w:color w:val="000000"/>
          <w:sz w:val="24"/>
          <w:szCs w:val="24"/>
          <w:lang w:eastAsia="ru-RU"/>
        </w:rPr>
        <w:t>. Человек, занимающийся хранением, распространением наркотических веществ, склоняющий к употреблению других, а также злостно уклоняющийся от лечения по поводу зависимости от них, подлежит уголовной ответственности</w:t>
      </w:r>
      <w:r w:rsidR="00955B06">
        <w:rPr>
          <w:rFonts w:ascii="Arial" w:eastAsia="Times New Roman" w:hAnsi="Arial" w:cs="Arial"/>
          <w:color w:val="000000"/>
          <w:sz w:val="24"/>
          <w:szCs w:val="24"/>
          <w:lang w:eastAsia="ru-RU"/>
        </w:rPr>
        <w:t xml:space="preserve"> (статьи 228, 230, 231, 232, 234 У</w:t>
      </w:r>
      <w:r w:rsidR="00E66462">
        <w:rPr>
          <w:rFonts w:ascii="Arial" w:eastAsia="Times New Roman" w:hAnsi="Arial" w:cs="Arial"/>
          <w:color w:val="000000"/>
          <w:sz w:val="24"/>
          <w:szCs w:val="24"/>
          <w:lang w:eastAsia="ru-RU"/>
        </w:rPr>
        <w:t>головного кодекса</w:t>
      </w:r>
      <w:r w:rsidR="00955B06">
        <w:rPr>
          <w:rFonts w:ascii="Arial" w:eastAsia="Times New Roman" w:hAnsi="Arial" w:cs="Arial"/>
          <w:color w:val="000000"/>
          <w:sz w:val="24"/>
          <w:szCs w:val="24"/>
          <w:lang w:eastAsia="ru-RU"/>
        </w:rPr>
        <w:t xml:space="preserve"> РФ).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230 УК РФ, склонение к потреблению наркотических средств или психотропных веществ наказывается ограничением свободы на срок до трех лет, либо арестом на срок до шести месяцев, либо лишением свободы на срок от двух до пяти лет. При наличии отягчающих обстоятельств (например, угроза насилия или склонение несовершеннолетнего) то же деяние наказывается лишением свободы на срок от трех до восьми лет, а при наступлении тяжких последствий - на срок от шести до двенадцати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Согласно статье 232 УК РФ, организация или содержание притонов для употребления наркотических средств или психотропных веществ наказывается лишением свободы на срок до четырех лет. Те же деяния, совершенные организованной группой, наказываются лишением свободы на срок от трех до семи лет.</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Кроме того, уголовная ответственность распространяется на такие виды преступлений, как хищение и вымогательство наркотических средств (ст. 229 УК РФ), незаконное выращивание растений, содержащих наркотик (ст. 231 УК РФ), незаконная выдача или подделка рецептов на наркотические средства (с. 233 УК РФ).</w:t>
      </w:r>
    </w:p>
    <w:p w:rsidR="00F464C5" w:rsidRPr="00F464C5" w:rsidRDefault="00F464C5" w:rsidP="00F464C5">
      <w:pPr>
        <w:shd w:val="clear" w:color="auto" w:fill="FFFFFF"/>
        <w:spacing w:before="150" w:after="150" w:line="408" w:lineRule="atLeast"/>
        <w:jc w:val="both"/>
        <w:rPr>
          <w:rFonts w:ascii="Arial" w:eastAsia="Times New Roman" w:hAnsi="Arial" w:cs="Arial"/>
          <w:color w:val="000000"/>
          <w:sz w:val="24"/>
          <w:szCs w:val="24"/>
          <w:lang w:eastAsia="ru-RU"/>
        </w:rPr>
      </w:pPr>
      <w:r w:rsidRPr="00F464C5">
        <w:rPr>
          <w:rFonts w:ascii="Arial" w:eastAsia="Times New Roman" w:hAnsi="Arial" w:cs="Arial"/>
          <w:color w:val="000000"/>
          <w:sz w:val="24"/>
          <w:szCs w:val="24"/>
          <w:lang w:eastAsia="ru-RU"/>
        </w:rPr>
        <w:t>В то же время Уголовный кодекса РФ даже для лиц</w:t>
      </w:r>
      <w:r w:rsidR="00C01801">
        <w:rPr>
          <w:rFonts w:ascii="Arial" w:eastAsia="Times New Roman" w:hAnsi="Arial" w:cs="Arial"/>
          <w:color w:val="000000"/>
          <w:sz w:val="24"/>
          <w:szCs w:val="24"/>
          <w:lang w:eastAsia="ru-RU"/>
        </w:rPr>
        <w:t>,</w:t>
      </w:r>
      <w:r w:rsidRPr="00F464C5">
        <w:rPr>
          <w:rFonts w:ascii="Arial" w:eastAsia="Times New Roman" w:hAnsi="Arial" w:cs="Arial"/>
          <w:color w:val="000000"/>
          <w:sz w:val="24"/>
          <w:szCs w:val="24"/>
          <w:lang w:eastAsia="ru-RU"/>
        </w:rPr>
        <w:t xml:space="preserve"> совершивших преступление, оставляет возможность избежать наказания: "Лицо, добровольно сдавшее наркотические средства или психотропные вещества или активно способствовавшее предотвращению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2A0924" w:rsidRDefault="00FE39E1"/>
    <w:sectPr w:rsidR="002A09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506"/>
    <w:rsid w:val="00955B06"/>
    <w:rsid w:val="00AE6460"/>
    <w:rsid w:val="00B349B8"/>
    <w:rsid w:val="00BB7123"/>
    <w:rsid w:val="00C01801"/>
    <w:rsid w:val="00C925E4"/>
    <w:rsid w:val="00E66462"/>
    <w:rsid w:val="00EE6506"/>
    <w:rsid w:val="00F464C5"/>
    <w:rsid w:val="00F552D4"/>
    <w:rsid w:val="00FE3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5C187-5852-4A75-99DE-C438A19D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735217">
      <w:bodyDiv w:val="1"/>
      <w:marLeft w:val="0"/>
      <w:marRight w:val="0"/>
      <w:marTop w:val="0"/>
      <w:marBottom w:val="0"/>
      <w:divBdr>
        <w:top w:val="none" w:sz="0" w:space="0" w:color="auto"/>
        <w:left w:val="none" w:sz="0" w:space="0" w:color="auto"/>
        <w:bottom w:val="none" w:sz="0" w:space="0" w:color="auto"/>
        <w:right w:val="none" w:sz="0" w:space="0" w:color="auto"/>
      </w:divBdr>
      <w:divsChild>
        <w:div w:id="658001847">
          <w:marLeft w:val="0"/>
          <w:marRight w:val="0"/>
          <w:marTop w:val="0"/>
          <w:marBottom w:val="0"/>
          <w:divBdr>
            <w:top w:val="none" w:sz="0" w:space="0" w:color="auto"/>
            <w:left w:val="none" w:sz="0" w:space="0" w:color="auto"/>
            <w:bottom w:val="none" w:sz="0" w:space="0" w:color="auto"/>
            <w:right w:val="none" w:sz="0" w:space="0" w:color="auto"/>
          </w:divBdr>
          <w:divsChild>
            <w:div w:id="7152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Ильина Екатерина Сергеевна</dc:creator>
  <cp:keywords/>
  <dc:description/>
  <cp:lastModifiedBy>User021</cp:lastModifiedBy>
  <cp:revision>2</cp:revision>
  <dcterms:created xsi:type="dcterms:W3CDTF">2024-01-17T09:59:00Z</dcterms:created>
  <dcterms:modified xsi:type="dcterms:W3CDTF">2024-01-17T09:59:00Z</dcterms:modified>
</cp:coreProperties>
</file>