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5152B5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5152B5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4B5983">
        <w:rPr>
          <w:b/>
          <w:sz w:val="28"/>
          <w:szCs w:val="28"/>
        </w:rPr>
        <w:t>во 2 квартале</w:t>
      </w:r>
      <w:r w:rsidR="00DF1002" w:rsidRPr="008222F8">
        <w:rPr>
          <w:b/>
          <w:sz w:val="28"/>
          <w:szCs w:val="28"/>
        </w:rPr>
        <w:t xml:space="preserve"> </w:t>
      </w:r>
      <w:r w:rsidR="008B6914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5152B5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5152B5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5152B5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5152B5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5152B5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5152B5">
          <w:rPr>
            <w:rStyle w:val="a6"/>
            <w:spacing w:val="-10"/>
            <w:szCs w:val="28"/>
            <w:lang w:val="en-US"/>
          </w:rPr>
          <w:t>www</w:t>
        </w:r>
        <w:r w:rsidR="005152B5">
          <w:rPr>
            <w:rStyle w:val="a6"/>
            <w:spacing w:val="-10"/>
            <w:szCs w:val="28"/>
          </w:rPr>
          <w:t>.</w:t>
        </w:r>
        <w:r w:rsidR="005152B5">
          <w:rPr>
            <w:rStyle w:val="a6"/>
          </w:rPr>
          <w:t xml:space="preserve"> </w:t>
        </w:r>
        <w:hyperlink r:id="rId7" w:history="1">
          <w:bookmarkStart w:id="0" w:name="_Hlk123051243"/>
          <w:r w:rsidR="005152B5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5152B5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5152B5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5152B5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>В</w:t>
      </w:r>
      <w:r w:rsidR="004B5983">
        <w:rPr>
          <w:b/>
          <w:spacing w:val="-10"/>
          <w:szCs w:val="28"/>
        </w:rPr>
        <w:t>о 2 квартале</w:t>
      </w:r>
      <w:r w:rsidR="008B6914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5152B5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5152B5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152B5">
        <w:rPr>
          <w:spacing w:val="-10"/>
          <w:szCs w:val="28"/>
        </w:rPr>
        <w:t>1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4B5983">
        <w:rPr>
          <w:spacing w:val="-10"/>
          <w:szCs w:val="28"/>
        </w:rPr>
        <w:t>(во 2 квартале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8B6914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5152B5">
        <w:rPr>
          <w:spacing w:val="-10"/>
          <w:szCs w:val="28"/>
        </w:rPr>
        <w:t>3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5152B5">
        <w:rPr>
          <w:sz w:val="28"/>
          <w:szCs w:val="28"/>
        </w:rPr>
        <w:t>1</w:t>
      </w:r>
      <w:r w:rsidR="00AC362D" w:rsidRPr="008222F8">
        <w:rPr>
          <w:sz w:val="28"/>
          <w:szCs w:val="28"/>
        </w:rPr>
        <w:t xml:space="preserve"> (в</w:t>
      </w:r>
      <w:r w:rsidR="004B5983">
        <w:rPr>
          <w:sz w:val="28"/>
          <w:szCs w:val="28"/>
        </w:rPr>
        <w:t xml:space="preserve">о 2 квартале </w:t>
      </w:r>
      <w:r w:rsidR="00661B0B" w:rsidRPr="008222F8">
        <w:rPr>
          <w:sz w:val="28"/>
          <w:szCs w:val="28"/>
        </w:rPr>
        <w:t>202</w:t>
      </w:r>
      <w:r w:rsidR="008B6914">
        <w:rPr>
          <w:sz w:val="28"/>
          <w:szCs w:val="28"/>
        </w:rPr>
        <w:t>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5152B5">
        <w:rPr>
          <w:sz w:val="28"/>
          <w:szCs w:val="28"/>
        </w:rPr>
        <w:t>3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5152B5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8B6914">
        <w:rPr>
          <w:sz w:val="28"/>
          <w:szCs w:val="28"/>
        </w:rPr>
        <w:t>о 2 квартале 2023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4B5983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(в</w:t>
      </w:r>
      <w:r w:rsidR="004B5983">
        <w:rPr>
          <w:sz w:val="28"/>
          <w:szCs w:val="28"/>
        </w:rPr>
        <w:t>о 2 квартале 2</w:t>
      </w:r>
      <w:r w:rsidR="005944D9">
        <w:rPr>
          <w:sz w:val="28"/>
          <w:szCs w:val="28"/>
        </w:rPr>
        <w:t>02</w:t>
      </w:r>
      <w:r w:rsidR="008B6914">
        <w:rPr>
          <w:sz w:val="28"/>
          <w:szCs w:val="28"/>
        </w:rPr>
        <w:t>3</w:t>
      </w:r>
      <w:r w:rsidR="005944D9">
        <w:rPr>
          <w:sz w:val="28"/>
          <w:szCs w:val="28"/>
        </w:rPr>
        <w:t xml:space="preserve"> года – 0</w:t>
      </w:r>
      <w:r w:rsidR="00E84829" w:rsidRPr="008222F8">
        <w:rPr>
          <w:sz w:val="28"/>
          <w:szCs w:val="28"/>
        </w:rPr>
        <w:t>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4B5983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со 2 кварталом</w:t>
      </w:r>
      <w:r w:rsidR="008B6914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B6914"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="008B6914">
        <w:rPr>
          <w:b/>
          <w:bCs/>
          <w:sz w:val="28"/>
          <w:szCs w:val="28"/>
        </w:rPr>
        <w:t>2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4B5983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152B5">
        <w:rPr>
          <w:sz w:val="24"/>
          <w:szCs w:val="24"/>
        </w:rPr>
        <w:t>1</w:t>
      </w:r>
      <w:r>
        <w:rPr>
          <w:sz w:val="24"/>
          <w:szCs w:val="24"/>
        </w:rPr>
        <w:t xml:space="preserve"> обращениях содержатся </w:t>
      </w:r>
      <w:r w:rsidR="005152B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65D0E" w:rsidRPr="008222F8">
        <w:rPr>
          <w:sz w:val="24"/>
          <w:szCs w:val="24"/>
        </w:rPr>
        <w:t>вопрос</w:t>
      </w:r>
      <w:r w:rsidR="005152B5">
        <w:rPr>
          <w:sz w:val="24"/>
          <w:szCs w:val="24"/>
        </w:rPr>
        <w:t>а</w:t>
      </w:r>
      <w:r w:rsidR="00365D0E" w:rsidRPr="008222F8">
        <w:rPr>
          <w:sz w:val="24"/>
          <w:szCs w:val="24"/>
        </w:rPr>
        <w:t>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</w:t>
      </w:r>
      <w:r w:rsidR="008B6914">
        <w:rPr>
          <w:sz w:val="24"/>
          <w:szCs w:val="24"/>
        </w:rPr>
        <w:t>о 2 квартале 2023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</w:t>
      </w:r>
      <w:r w:rsidR="008B6914">
        <w:rPr>
          <w:sz w:val="24"/>
          <w:szCs w:val="24"/>
        </w:rPr>
        <w:t>о 2 квартале 2023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</w:t>
      </w:r>
      <w:r w:rsidRPr="008222F8">
        <w:rPr>
          <w:sz w:val="24"/>
          <w:szCs w:val="24"/>
        </w:rPr>
        <w:t>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«Экономика» - </w:t>
      </w:r>
      <w:r w:rsidR="005152B5">
        <w:rPr>
          <w:sz w:val="24"/>
          <w:szCs w:val="24"/>
        </w:rPr>
        <w:t>1</w:t>
      </w:r>
      <w:r>
        <w:rPr>
          <w:sz w:val="24"/>
          <w:szCs w:val="24"/>
        </w:rPr>
        <w:t xml:space="preserve"> (0%) (в</w:t>
      </w:r>
      <w:r w:rsidR="004B5983">
        <w:rPr>
          <w:sz w:val="24"/>
          <w:szCs w:val="24"/>
        </w:rPr>
        <w:t>о 2 квартале</w:t>
      </w:r>
      <w:r>
        <w:rPr>
          <w:sz w:val="24"/>
          <w:szCs w:val="24"/>
        </w:rPr>
        <w:t xml:space="preserve"> 202</w:t>
      </w:r>
      <w:r w:rsidR="008B6914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5152B5">
        <w:rPr>
          <w:sz w:val="24"/>
          <w:szCs w:val="24"/>
        </w:rPr>
        <w:t>3</w:t>
      </w:r>
      <w:r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</w:t>
      </w:r>
      <w:r w:rsidR="008B6914">
        <w:rPr>
          <w:sz w:val="24"/>
          <w:szCs w:val="24"/>
        </w:rPr>
        <w:t>о 2 квартале 2023</w:t>
      </w:r>
      <w:r w:rsidR="005944D9">
        <w:rPr>
          <w:sz w:val="24"/>
          <w:szCs w:val="24"/>
        </w:rPr>
        <w:t xml:space="preserve"> года –</w:t>
      </w:r>
      <w:r w:rsidR="008B6914">
        <w:rPr>
          <w:sz w:val="24"/>
          <w:szCs w:val="24"/>
        </w:rPr>
        <w:t xml:space="preserve"> </w:t>
      </w:r>
      <w:r w:rsidR="005152B5">
        <w:rPr>
          <w:sz w:val="24"/>
          <w:szCs w:val="24"/>
        </w:rPr>
        <w:t>0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4B5983">
        <w:rPr>
          <w:sz w:val="24"/>
          <w:szCs w:val="24"/>
        </w:rPr>
        <w:t>а, безопасность, законность» - 2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</w:t>
      </w:r>
      <w:r w:rsidR="004B5983">
        <w:rPr>
          <w:sz w:val="24"/>
          <w:szCs w:val="24"/>
        </w:rPr>
        <w:t>о 2 квартале</w:t>
      </w:r>
      <w:r w:rsidR="005944D9">
        <w:rPr>
          <w:sz w:val="24"/>
          <w:szCs w:val="24"/>
        </w:rPr>
        <w:t xml:space="preserve"> 202</w:t>
      </w:r>
      <w:r w:rsidR="008B6914">
        <w:rPr>
          <w:sz w:val="24"/>
          <w:szCs w:val="24"/>
        </w:rPr>
        <w:t>3</w:t>
      </w:r>
      <w:r w:rsidR="005944D9">
        <w:rPr>
          <w:sz w:val="24"/>
          <w:szCs w:val="24"/>
        </w:rPr>
        <w:t xml:space="preserve"> года – </w:t>
      </w:r>
      <w:r w:rsidR="004B5983">
        <w:rPr>
          <w:sz w:val="24"/>
          <w:szCs w:val="24"/>
        </w:rPr>
        <w:t>0 (0%</w:t>
      </w:r>
      <w:r w:rsidRPr="008222F8">
        <w:rPr>
          <w:sz w:val="24"/>
          <w:szCs w:val="24"/>
        </w:rPr>
        <w:t>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5944D9">
        <w:rPr>
          <w:sz w:val="28"/>
          <w:szCs w:val="28"/>
        </w:rPr>
        <w:t>щениях, показывает, что в</w:t>
      </w:r>
      <w:r w:rsidR="00847F9D">
        <w:rPr>
          <w:sz w:val="28"/>
          <w:szCs w:val="28"/>
        </w:rPr>
        <w:t>о 2 квартале</w:t>
      </w:r>
      <w:r w:rsidR="008B6914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3. «Экономика» – </w:t>
      </w:r>
      <w:r w:rsidR="005152B5">
        <w:rPr>
          <w:sz w:val="28"/>
          <w:szCs w:val="28"/>
        </w:rPr>
        <w:t>1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8B6914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8B6914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847F9D">
        <w:rPr>
          <w:szCs w:val="28"/>
        </w:rPr>
        <w:t>о 2 квартале</w:t>
      </w:r>
      <w:r w:rsidR="008B6914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5152B5">
        <w:rPr>
          <w:szCs w:val="28"/>
        </w:rPr>
        <w:t>1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5152B5">
        <w:rPr>
          <w:b/>
          <w:bCs/>
          <w:szCs w:val="28"/>
        </w:rPr>
        <w:t>1</w:t>
      </w:r>
      <w:r w:rsidR="0088565A" w:rsidRPr="008222F8">
        <w:rPr>
          <w:b/>
          <w:bCs/>
          <w:szCs w:val="28"/>
        </w:rPr>
        <w:t xml:space="preserve"> (0%) </w:t>
      </w:r>
      <w:r w:rsidR="005944D9">
        <w:rPr>
          <w:i/>
          <w:iCs/>
          <w:szCs w:val="28"/>
        </w:rPr>
        <w:t>(в</w:t>
      </w:r>
      <w:r w:rsidR="00847F9D">
        <w:rPr>
          <w:i/>
          <w:iCs/>
          <w:szCs w:val="28"/>
        </w:rPr>
        <w:t>о 2 квартале</w:t>
      </w:r>
      <w:r w:rsidR="005944D9">
        <w:rPr>
          <w:i/>
          <w:iCs/>
          <w:szCs w:val="28"/>
        </w:rPr>
        <w:t xml:space="preserve"> 202</w:t>
      </w:r>
      <w:r w:rsidR="008B6914">
        <w:rPr>
          <w:i/>
          <w:iCs/>
          <w:szCs w:val="28"/>
        </w:rPr>
        <w:t>3</w:t>
      </w:r>
      <w:r w:rsidR="00847F9D">
        <w:rPr>
          <w:i/>
          <w:iCs/>
          <w:szCs w:val="28"/>
        </w:rPr>
        <w:t xml:space="preserve"> года – </w:t>
      </w:r>
      <w:r w:rsidR="005152B5">
        <w:rPr>
          <w:i/>
          <w:iCs/>
          <w:szCs w:val="28"/>
        </w:rPr>
        <w:t>3</w:t>
      </w:r>
      <w:r w:rsidR="00847F9D">
        <w:rPr>
          <w:i/>
          <w:iCs/>
          <w:szCs w:val="28"/>
        </w:rPr>
        <w:t>,</w:t>
      </w:r>
      <w:r w:rsidR="0088565A" w:rsidRPr="008222F8">
        <w:rPr>
          <w:i/>
          <w:iCs/>
          <w:szCs w:val="28"/>
        </w:rPr>
        <w:t xml:space="preserve"> в том числе в форме электронн</w:t>
      </w:r>
      <w:r w:rsidR="005944D9">
        <w:rPr>
          <w:i/>
          <w:iCs/>
          <w:szCs w:val="28"/>
        </w:rPr>
        <w:t xml:space="preserve">ого документа – </w:t>
      </w:r>
      <w:r w:rsidR="005152B5">
        <w:rPr>
          <w:i/>
          <w:iCs/>
          <w:szCs w:val="28"/>
        </w:rPr>
        <w:t>1</w:t>
      </w:r>
      <w:r w:rsidR="005944D9">
        <w:rPr>
          <w:i/>
          <w:iCs/>
          <w:szCs w:val="28"/>
        </w:rPr>
        <w:t xml:space="preserve"> (0%)</w:t>
      </w:r>
      <w:r w:rsidR="0088565A" w:rsidRPr="008222F8">
        <w:rPr>
          <w:i/>
          <w:iCs/>
          <w:szCs w:val="28"/>
        </w:rPr>
        <w:t>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</w:t>
      </w:r>
      <w:r w:rsidR="00847F9D">
        <w:rPr>
          <w:i/>
          <w:iCs/>
          <w:szCs w:val="28"/>
        </w:rPr>
        <w:t xml:space="preserve">о 2 квартале </w:t>
      </w:r>
      <w:r w:rsidR="0088565A" w:rsidRPr="008222F8">
        <w:rPr>
          <w:i/>
          <w:iCs/>
          <w:szCs w:val="28"/>
        </w:rPr>
        <w:t>202</w:t>
      </w:r>
      <w:r w:rsidR="00847F9D">
        <w:rPr>
          <w:i/>
          <w:iCs/>
          <w:szCs w:val="28"/>
        </w:rPr>
        <w:t>2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</w:t>
      </w:r>
      <w:r w:rsidR="00847F9D">
        <w:rPr>
          <w:sz w:val="28"/>
          <w:szCs w:val="28"/>
        </w:rPr>
        <w:t>о 2 кварталом</w:t>
      </w:r>
      <w:r w:rsidR="009C0E57" w:rsidRPr="008222F8">
        <w:rPr>
          <w:sz w:val="28"/>
          <w:szCs w:val="28"/>
        </w:rPr>
        <w:t xml:space="preserve"> 202</w:t>
      </w:r>
      <w:r w:rsidR="008B6914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5152B5">
        <w:rPr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8B6914">
        <w:rPr>
          <w:sz w:val="28"/>
          <w:szCs w:val="28"/>
        </w:rPr>
        <w:t xml:space="preserve">на 0% (на </w:t>
      </w:r>
      <w:r w:rsidR="005152B5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</w:t>
      </w:r>
      <w:r w:rsidR="009C0E57" w:rsidRPr="008222F8">
        <w:rPr>
          <w:sz w:val="28"/>
          <w:szCs w:val="28"/>
        </w:rPr>
        <w:t xml:space="preserve">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</w:t>
      </w:r>
      <w:r w:rsidR="00847F9D">
        <w:rPr>
          <w:sz w:val="28"/>
          <w:szCs w:val="28"/>
        </w:rPr>
        <w:t>о 2 кварталом</w:t>
      </w:r>
      <w:r w:rsidR="009C0E57" w:rsidRPr="008222F8">
        <w:rPr>
          <w:sz w:val="28"/>
          <w:szCs w:val="28"/>
        </w:rPr>
        <w:t xml:space="preserve"> 202</w:t>
      </w:r>
      <w:r w:rsidR="008B6914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5152B5">
        <w:rPr>
          <w:bCs/>
          <w:sz w:val="28"/>
          <w:szCs w:val="28"/>
        </w:rPr>
        <w:t>увеличилос</w:t>
      </w:r>
      <w:r w:rsidR="009C0E57" w:rsidRPr="008222F8">
        <w:rPr>
          <w:b/>
          <w:bCs/>
          <w:sz w:val="28"/>
          <w:szCs w:val="28"/>
        </w:rPr>
        <w:t>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</w:t>
      </w:r>
      <w:r w:rsidR="005152B5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о</w:t>
      </w:r>
      <w:r>
        <w:rPr>
          <w:sz w:val="28"/>
          <w:szCs w:val="28"/>
        </w:rPr>
        <w:t>бращение)</w:t>
      </w:r>
      <w:r w:rsidR="009C0E57" w:rsidRPr="008222F8">
        <w:rPr>
          <w:sz w:val="28"/>
          <w:szCs w:val="28"/>
        </w:rPr>
        <w:t xml:space="preserve">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8B6914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8B6914">
        <w:rPr>
          <w:i/>
          <w:iCs/>
          <w:color w:val="auto"/>
          <w:sz w:val="28"/>
          <w:szCs w:val="28"/>
        </w:rPr>
        <w:t xml:space="preserve"> 20</w:t>
      </w:r>
      <w:r w:rsidR="00847F9D">
        <w:rPr>
          <w:i/>
          <w:iCs/>
          <w:color w:val="auto"/>
          <w:sz w:val="28"/>
          <w:szCs w:val="28"/>
        </w:rPr>
        <w:t>2</w:t>
      </w:r>
      <w:r w:rsidR="008B6914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847F9D">
        <w:rPr>
          <w:i/>
          <w:iCs/>
          <w:color w:val="auto"/>
          <w:sz w:val="28"/>
          <w:szCs w:val="28"/>
        </w:rPr>
        <w:t xml:space="preserve"> – </w:t>
      </w:r>
      <w:r w:rsidR="008B6914">
        <w:rPr>
          <w:i/>
          <w:iCs/>
          <w:color w:val="auto"/>
          <w:sz w:val="28"/>
          <w:szCs w:val="28"/>
        </w:rPr>
        <w:t>2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ои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847F9D">
        <w:rPr>
          <w:i/>
          <w:iCs/>
          <w:color w:val="auto"/>
          <w:sz w:val="28"/>
          <w:szCs w:val="28"/>
        </w:rPr>
        <w:t>во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8B6914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8B6914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</w:t>
      </w:r>
      <w:r w:rsidR="008B6914">
        <w:rPr>
          <w:i/>
          <w:iCs/>
          <w:color w:val="auto"/>
          <w:sz w:val="28"/>
          <w:szCs w:val="28"/>
        </w:rPr>
        <w:t>о 2 квартале 2023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8B6914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5152B5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8B6914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 года –2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8B6914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847F9D">
        <w:rPr>
          <w:i/>
          <w:iCs/>
          <w:color w:val="auto"/>
          <w:sz w:val="28"/>
          <w:szCs w:val="28"/>
        </w:rPr>
        <w:t>о 2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3717D">
        <w:rPr>
          <w:i/>
          <w:iCs/>
          <w:color w:val="auto"/>
          <w:sz w:val="28"/>
          <w:szCs w:val="28"/>
        </w:rPr>
        <w:t>о 2 квартале</w:t>
      </w:r>
      <w:r w:rsidR="008B6914">
        <w:rPr>
          <w:i/>
          <w:iCs/>
          <w:color w:val="auto"/>
          <w:sz w:val="28"/>
          <w:szCs w:val="28"/>
        </w:rPr>
        <w:t xml:space="preserve"> 20</w:t>
      </w:r>
      <w:r w:rsidR="0003717D">
        <w:rPr>
          <w:i/>
          <w:iCs/>
          <w:color w:val="auto"/>
          <w:sz w:val="28"/>
          <w:szCs w:val="28"/>
        </w:rPr>
        <w:t>2</w:t>
      </w:r>
      <w:r w:rsidR="008B6914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03717D">
        <w:rPr>
          <w:sz w:val="28"/>
          <w:szCs w:val="28"/>
        </w:rPr>
        <w:t>2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5152B5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о 2 квартале </w:t>
      </w:r>
      <w:r w:rsidR="008B6914">
        <w:rPr>
          <w:rFonts w:eastAsiaTheme="minorHAnsi"/>
          <w:i/>
          <w:iCs/>
          <w:color w:val="000000"/>
          <w:sz w:val="28"/>
          <w:szCs w:val="28"/>
          <w:lang w:eastAsia="en-US"/>
        </w:rPr>
        <w:t>20</w:t>
      </w:r>
      <w:r w:rsidR="00470FB2">
        <w:rPr>
          <w:rFonts w:eastAsiaTheme="minorHAnsi"/>
          <w:i/>
          <w:iCs/>
          <w:color w:val="000000"/>
          <w:sz w:val="28"/>
          <w:szCs w:val="28"/>
          <w:lang w:eastAsia="en-US"/>
        </w:rPr>
        <w:t>23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</w:t>
      </w:r>
      <w:r w:rsidR="00470FB2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1" w:name="_GoBack"/>
      <w:bookmarkEnd w:id="1"/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</w:t>
      </w:r>
      <w:r w:rsidR="008B6914">
        <w:rPr>
          <w:rFonts w:eastAsiaTheme="minorHAnsi"/>
          <w:color w:val="000000"/>
          <w:sz w:val="28"/>
          <w:szCs w:val="28"/>
          <w:lang w:eastAsia="en-US"/>
        </w:rPr>
        <w:t>о 2 кварталом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470FB2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8B6914">
        <w:rPr>
          <w:rFonts w:eastAsiaTheme="minorHAnsi"/>
          <w:color w:val="000000"/>
          <w:sz w:val="28"/>
          <w:szCs w:val="28"/>
          <w:lang w:eastAsia="en-US"/>
        </w:rPr>
        <w:t>в 2 раза (на 2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о 2 </w:t>
      </w:r>
      <w:proofErr w:type="gramStart"/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квартале  202</w:t>
      </w:r>
      <w:r w:rsidR="008B6914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proofErr w:type="gramEnd"/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о 2 квартале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8B6914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По сравнению с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о 2 кварталом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8B6914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1C4D"/>
    <w:rsid w:val="00013330"/>
    <w:rsid w:val="000135CC"/>
    <w:rsid w:val="00021EE2"/>
    <w:rsid w:val="0002492A"/>
    <w:rsid w:val="000269E3"/>
    <w:rsid w:val="00026EB7"/>
    <w:rsid w:val="00030464"/>
    <w:rsid w:val="00033240"/>
    <w:rsid w:val="0003717D"/>
    <w:rsid w:val="00040AED"/>
    <w:rsid w:val="000450E2"/>
    <w:rsid w:val="000518E9"/>
    <w:rsid w:val="000639A9"/>
    <w:rsid w:val="000739F0"/>
    <w:rsid w:val="0007536A"/>
    <w:rsid w:val="00082017"/>
    <w:rsid w:val="000B326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0FB2"/>
    <w:rsid w:val="00484C3A"/>
    <w:rsid w:val="00485881"/>
    <w:rsid w:val="0048634F"/>
    <w:rsid w:val="004948E8"/>
    <w:rsid w:val="00497A09"/>
    <w:rsid w:val="004A0475"/>
    <w:rsid w:val="004A4E3C"/>
    <w:rsid w:val="004B5983"/>
    <w:rsid w:val="004C7DDD"/>
    <w:rsid w:val="004E7B48"/>
    <w:rsid w:val="004E7ED3"/>
    <w:rsid w:val="004F5CA1"/>
    <w:rsid w:val="00510C97"/>
    <w:rsid w:val="005152B5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092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47F9D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B6914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43E0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F48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во 2 квартале 2024 года в сравнении со 2 кварта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во</a:t>
            </a:r>
            <a:r>
              <a:rPr lang="ru-RU" baseline="0"/>
              <a:t> 2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во 2 квартале 2024 года в сравнении со 2 квартал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во</a:t>
            </a:r>
            <a:r>
              <a:rPr lang="ru-RU" sz="1000" b="1" baseline="0"/>
              <a:t> 2 квартале</a:t>
            </a:r>
            <a:r>
              <a:rPr lang="ru-RU" sz="1000" b="1"/>
              <a:t> 2024 года в сравнении со 2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во 2 квартале 2024 года в сравнении со 2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 квартал 2024 г.</c:v>
                </c:pt>
                <c:pt idx="1">
                  <c:v>2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CFB8-ACAB-4DD1-B9F0-9E10C3E5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2024-08-30T06:21:00Z</dcterms:created>
  <dcterms:modified xsi:type="dcterms:W3CDTF">2024-08-30T06:34:00Z</dcterms:modified>
</cp:coreProperties>
</file>